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15" w:rsidRPr="00A122FB" w:rsidRDefault="00E97815" w:rsidP="00E97815">
      <w:pPr>
        <w:spacing w:line="360" w:lineRule="auto"/>
        <w:rPr>
          <w:rFonts w:ascii="Arial Unicode MS" w:eastAsia="Arial Unicode MS" w:hAnsi="Arial Unicode MS" w:cs="Arial Unicode MS"/>
          <w:b/>
          <w:i/>
          <w:color w:val="FF0000"/>
          <w:sz w:val="32"/>
          <w:szCs w:val="32"/>
        </w:rPr>
      </w:pPr>
      <w:r w:rsidRPr="00A122FB">
        <w:rPr>
          <w:rFonts w:ascii="Arial Unicode MS" w:eastAsia="Arial Unicode MS" w:hAnsi="Arial Unicode MS" w:cs="Arial Unicode MS"/>
          <w:b/>
          <w:i/>
          <w:color w:val="FF0000"/>
          <w:sz w:val="32"/>
          <w:szCs w:val="32"/>
        </w:rPr>
        <w:t>Консультация учителя-логопеда</w:t>
      </w:r>
    </w:p>
    <w:p w:rsidR="00E97815" w:rsidRPr="00E97815" w:rsidRDefault="006370EC" w:rsidP="00A12D04">
      <w:pPr>
        <w:jc w:val="center"/>
        <w:rPr>
          <w:rFonts w:ascii="Arial Unicode MS" w:eastAsia="Arial Unicode MS" w:hAnsi="Arial Unicode MS" w:cs="Arial Unicode MS"/>
          <w:b/>
          <w:color w:val="0033CC"/>
          <w:sz w:val="52"/>
          <w:szCs w:val="52"/>
        </w:rPr>
      </w:pPr>
      <w:r>
        <w:rPr>
          <w:rFonts w:ascii="Arial Unicode MS" w:eastAsia="Arial Unicode MS" w:hAnsi="Arial Unicode MS" w:cs="Arial Unicode MS"/>
          <w:b/>
          <w:noProof/>
          <w:color w:val="0033CC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221615</wp:posOffset>
            </wp:positionV>
            <wp:extent cx="2743200" cy="3058160"/>
            <wp:effectExtent l="0" t="0" r="0" b="0"/>
            <wp:wrapSquare wrapText="bothSides"/>
            <wp:docPr id="3" name="Рисунок 3" descr="G:\картинки\картинки детские\6f29098c58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картинки детские\6f29098c58f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815" w:rsidRPr="00E97815">
        <w:rPr>
          <w:rFonts w:ascii="Arial Unicode MS" w:eastAsia="Arial Unicode MS" w:hAnsi="Arial Unicode MS" w:cs="Arial Unicode MS"/>
          <w:b/>
          <w:color w:val="0033CC"/>
          <w:sz w:val="52"/>
          <w:szCs w:val="52"/>
        </w:rPr>
        <w:t>Речевое развитие трехлетних детей.</w:t>
      </w:r>
    </w:p>
    <w:p w:rsidR="00A12D04" w:rsidRDefault="00E97815" w:rsidP="00E97815">
      <w:pPr>
        <w:spacing w:line="360" w:lineRule="auto"/>
      </w:pPr>
      <w:r>
        <w:tab/>
      </w:r>
    </w:p>
    <w:p w:rsidR="00132928" w:rsidRDefault="00B53B50" w:rsidP="00E97815">
      <w:pPr>
        <w:spacing w:line="360" w:lineRule="auto"/>
      </w:pPr>
      <w:r>
        <w:t xml:space="preserve">У большинства детей в возрасте 3 лет (а у некоторых детей и раньше) происходит резкий рывок в речевом развитии. </w:t>
      </w:r>
      <w:r w:rsidRPr="00E97815">
        <w:rPr>
          <w:color w:val="0033CC"/>
        </w:rPr>
        <w:t>По времени произношения первых слов и по темпу пополнения активного словаря дети очень сильно отличаются друг от друга.</w:t>
      </w:r>
      <w:r>
        <w:t xml:space="preserve"> Прежде, чем вы выясните, каким количеством слов и фраз владеет ваш малыш, попробуйте понять, с какой целью он применяет речевой навык.</w:t>
      </w:r>
    </w:p>
    <w:p w:rsidR="00B53B50" w:rsidRDefault="00B53B50" w:rsidP="00E97815">
      <w:pPr>
        <w:spacing w:line="360" w:lineRule="auto"/>
      </w:pPr>
      <w:r>
        <w:tab/>
        <w:t>Обычно мы используем слова для передачи другим людям какой-либо информации или для то</w:t>
      </w:r>
      <w:r w:rsidR="00AD7351">
        <w:t>го, чтобы о чем-то спросить, от</w:t>
      </w:r>
      <w:r>
        <w:t xml:space="preserve">чего-то отказаться, предпринять какие-то практические действия, в том числе социальные. </w:t>
      </w:r>
      <w:r w:rsidRPr="005639B4">
        <w:rPr>
          <w:color w:val="0033CC"/>
        </w:rPr>
        <w:t>Если ваш ребенок пока не может применять разговорные навыки для употребления своих нужд,</w:t>
      </w:r>
      <w:r w:rsidRPr="00B53B50">
        <w:rPr>
          <w:b/>
        </w:rPr>
        <w:t xml:space="preserve"> </w:t>
      </w:r>
      <w:r>
        <w:t>то, поверьте, никакой, даже достаточно большой, словарный запас не принесет ему ощутимой пользы. И наоборот, если родители</w:t>
      </w:r>
      <w:r w:rsidR="00631ECE">
        <w:t xml:space="preserve"> убедят своего малыша в том, что он получит удовольствие от общения с окружающими, сумеют научить ребенка употреблять уже знакомые слова в разнообразных жизненных ситуациях, то он, несомненно, станет более смело пользоваться своим словарным запасом и постепенно начнет правильно произносить звуки речи.</w:t>
      </w:r>
    </w:p>
    <w:p w:rsidR="00631ECE" w:rsidRDefault="00631ECE" w:rsidP="00E97815">
      <w:pPr>
        <w:spacing w:line="360" w:lineRule="auto"/>
      </w:pPr>
      <w:r>
        <w:tab/>
        <w:t xml:space="preserve">Возраст от рождения до трех лет является наиболее важным периодом в жизни ребенка. В развитии детской речи в раннем возрасте </w:t>
      </w:r>
      <w:r w:rsidRPr="005639B4">
        <w:rPr>
          <w:color w:val="FF0000"/>
        </w:rPr>
        <w:t>главная роль принадлежит матери.</w:t>
      </w:r>
      <w:r>
        <w:t xml:space="preserve"> От того, насколько она подготовлена к осознанию и исправлению того или иного речевого нарушения своего ребенка, к его воспитанию, к проведению с ним заданий в домашних условиях, зависят психологический климат в семье, характер личностных отношений и результат развития малыша.</w:t>
      </w:r>
    </w:p>
    <w:p w:rsidR="00A12D04" w:rsidRDefault="00631ECE" w:rsidP="00E97815">
      <w:pPr>
        <w:spacing w:line="360" w:lineRule="auto"/>
      </w:pPr>
      <w:r>
        <w:tab/>
      </w:r>
    </w:p>
    <w:p w:rsidR="00A12D04" w:rsidRDefault="00A12D04" w:rsidP="00E97815">
      <w:pPr>
        <w:spacing w:line="360" w:lineRule="auto"/>
      </w:pPr>
    </w:p>
    <w:p w:rsidR="00B47BB9" w:rsidRDefault="00631ECE" w:rsidP="00A12D04">
      <w:pPr>
        <w:spacing w:line="360" w:lineRule="auto"/>
        <w:ind w:firstLine="708"/>
      </w:pPr>
      <w:r>
        <w:t>Словарный запас трехлетнего ребенка в 3-4 раза больше словарного запаса в более раннем возрасте. Теперь ваш малыш, вероятно, знает названия многих окружающих его предметов. Он знаком с различными видами посуды, одежды, обуви, животных и др.</w:t>
      </w:r>
      <w:r w:rsidR="00635B50">
        <w:t xml:space="preserve"> </w:t>
      </w:r>
      <w:r w:rsidR="00635B50" w:rsidRPr="00635B50">
        <w:rPr>
          <w:i/>
        </w:rPr>
        <w:t>Продолжайте знакомить малыша с частями тела.</w:t>
      </w:r>
      <w:r w:rsidR="00635B50">
        <w:t xml:space="preserve"> Существует множество веселых способов. Можно придумать забавные песенки</w:t>
      </w:r>
      <w:r w:rsidR="00B47BB9">
        <w:t>, стишки</w:t>
      </w:r>
      <w:r w:rsidR="00635B50">
        <w:t xml:space="preserve"> о руках и </w:t>
      </w:r>
      <w:r w:rsidR="00635B50" w:rsidRPr="00B47BB9">
        <w:t>ногах и т. д.</w:t>
      </w:r>
      <w:r w:rsidR="00635B50">
        <w:t xml:space="preserve"> </w:t>
      </w:r>
    </w:p>
    <w:p w:rsidR="00B47BB9" w:rsidRDefault="00B47BB9" w:rsidP="006370EC">
      <w:pPr>
        <w:spacing w:line="360" w:lineRule="auto"/>
        <w:ind w:firstLine="708"/>
        <w:jc w:val="center"/>
      </w:pPr>
      <w:r>
        <w:t>Ножки топ – топ – топ,</w:t>
      </w:r>
    </w:p>
    <w:p w:rsidR="00B47BB9" w:rsidRDefault="00B47BB9" w:rsidP="006370EC">
      <w:pPr>
        <w:spacing w:line="360" w:lineRule="auto"/>
        <w:ind w:firstLine="708"/>
        <w:jc w:val="center"/>
      </w:pPr>
      <w:r>
        <w:t>Пятки хлоп – хлоп – хлоп.</w:t>
      </w:r>
    </w:p>
    <w:p w:rsidR="00B47BB9" w:rsidRDefault="00B47BB9" w:rsidP="006370EC">
      <w:pPr>
        <w:spacing w:line="360" w:lineRule="auto"/>
        <w:ind w:firstLine="708"/>
        <w:jc w:val="center"/>
      </w:pPr>
      <w:r>
        <w:t>Ножки бух – бух – бух,</w:t>
      </w:r>
    </w:p>
    <w:p w:rsidR="00B47BB9" w:rsidRDefault="00B47BB9" w:rsidP="006370EC">
      <w:pPr>
        <w:spacing w:line="360" w:lineRule="auto"/>
        <w:ind w:firstLine="708"/>
        <w:jc w:val="center"/>
      </w:pPr>
      <w:r>
        <w:t>Пятки ух – ух – ух!</w:t>
      </w:r>
    </w:p>
    <w:p w:rsidR="00B47BB9" w:rsidRDefault="00B47BB9" w:rsidP="006370EC">
      <w:pPr>
        <w:spacing w:line="360" w:lineRule="auto"/>
        <w:ind w:firstLine="708"/>
        <w:jc w:val="center"/>
      </w:pPr>
      <w:r>
        <w:t>Мы погладим, пощекочем</w:t>
      </w:r>
    </w:p>
    <w:p w:rsidR="00B47BB9" w:rsidRDefault="00B47BB9" w:rsidP="006370EC">
      <w:pPr>
        <w:spacing w:line="360" w:lineRule="auto"/>
        <w:ind w:firstLine="708"/>
        <w:jc w:val="center"/>
      </w:pPr>
      <w:r>
        <w:t>И немножко похохочем!</w:t>
      </w:r>
    </w:p>
    <w:p w:rsidR="00B47BB9" w:rsidRDefault="006370EC" w:rsidP="008E0340">
      <w:pPr>
        <w:spacing w:line="360" w:lineRule="auto"/>
        <w:ind w:left="4956" w:firstLine="708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141605</wp:posOffset>
            </wp:positionV>
            <wp:extent cx="3562985" cy="3342005"/>
            <wp:effectExtent l="0" t="0" r="0" b="0"/>
            <wp:wrapSquare wrapText="bothSides"/>
            <wp:docPr id="1" name="Рисунок 1" descr="C:\Users\user\Desktop\мари\картинки\к сказке\sb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\картинки\к сказке\sb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B9">
        <w:t>У меня такой вопрос:</w:t>
      </w:r>
    </w:p>
    <w:p w:rsidR="00B47BB9" w:rsidRDefault="00B47BB9" w:rsidP="008E0340">
      <w:pPr>
        <w:spacing w:line="360" w:lineRule="auto"/>
        <w:ind w:left="4956" w:firstLine="708"/>
        <w:jc w:val="left"/>
      </w:pPr>
      <w:r>
        <w:t>Где у нас курносый нос?</w:t>
      </w:r>
    </w:p>
    <w:p w:rsidR="00B47BB9" w:rsidRDefault="008E0340" w:rsidP="008E0340">
      <w:pPr>
        <w:spacing w:line="360" w:lineRule="auto"/>
        <w:ind w:left="4956" w:firstLine="708"/>
        <w:jc w:val="left"/>
      </w:pPr>
      <w:r>
        <w:t>Где же наши глазки?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Нет их в мире краше!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Где у нас головка?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Покиваем ловко!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Где же ручки наши?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Вот мы их покажем!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Где у нас  ладошки?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Похлопаем немножко!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Где же наши ножки?</w:t>
      </w:r>
    </w:p>
    <w:p w:rsidR="008E0340" w:rsidRDefault="008E0340" w:rsidP="008E0340">
      <w:pPr>
        <w:spacing w:line="360" w:lineRule="auto"/>
        <w:ind w:left="4956" w:firstLine="708"/>
        <w:jc w:val="left"/>
      </w:pPr>
      <w:r>
        <w:t>Походим по дорожке!</w:t>
      </w:r>
    </w:p>
    <w:p w:rsidR="008E0340" w:rsidRDefault="008E0340" w:rsidP="008E0340">
      <w:pPr>
        <w:spacing w:line="360" w:lineRule="auto"/>
        <w:ind w:left="6372" w:firstLine="708"/>
        <w:jc w:val="left"/>
      </w:pPr>
      <w:r>
        <w:t>И. Гурина</w:t>
      </w:r>
    </w:p>
    <w:p w:rsidR="00631ECE" w:rsidRPr="005639B4" w:rsidRDefault="00635B50" w:rsidP="00E97815">
      <w:pPr>
        <w:spacing w:line="360" w:lineRule="auto"/>
        <w:rPr>
          <w:color w:val="0033CC"/>
        </w:rPr>
      </w:pPr>
      <w:r>
        <w:t xml:space="preserve">Пусть ребенок показывает части тела на себе, на вас  и на кукле. Когда вы вместе найдете у куклы глаза, рот и нос, произнесите слово </w:t>
      </w:r>
      <w:r w:rsidRPr="00635B50">
        <w:rPr>
          <w:i/>
        </w:rPr>
        <w:t>глаза</w:t>
      </w:r>
      <w:r>
        <w:t xml:space="preserve"> так, чтобы звук (З) слышался дольше других звуков. То же самое проделайте со словами рот – (Р), нос – (С). Таким образом, вы незаметно и без принуждения будете </w:t>
      </w:r>
      <w:r w:rsidRPr="005639B4">
        <w:rPr>
          <w:color w:val="0033CC"/>
        </w:rPr>
        <w:t>учить малыша различать звуки речи на слух.</w:t>
      </w:r>
    </w:p>
    <w:p w:rsidR="00635B50" w:rsidRPr="005639B4" w:rsidRDefault="00635B50" w:rsidP="00E97815">
      <w:pPr>
        <w:spacing w:line="360" w:lineRule="auto"/>
        <w:rPr>
          <w:color w:val="0033CC"/>
        </w:rPr>
      </w:pPr>
      <w:r>
        <w:lastRenderedPageBreak/>
        <w:tab/>
      </w:r>
      <w:r w:rsidRPr="00635B50">
        <w:rPr>
          <w:i/>
        </w:rPr>
        <w:t>Учите ребенка узнавать на рисунках животных и предметы</w:t>
      </w:r>
      <w:r>
        <w:t>. Попробуйте использовать для этого не только свои рисунки или детские книжки, но и вырезанные из журналов картинки, на которых изображены животные и разные предметы. Вместе с малышом наклеивайте картинки в тетрадь или альбом</w:t>
      </w:r>
      <w:r w:rsidR="00F23E9E">
        <w:t xml:space="preserve">, постепенно включая другие картинки. Мене знакомые вашему ребенку. </w:t>
      </w:r>
      <w:r w:rsidR="00F23E9E" w:rsidRPr="005639B4">
        <w:rPr>
          <w:color w:val="0033CC"/>
        </w:rPr>
        <w:t>Так вы поможете ему лучше запоминать названия предметов и тем самым увеличить словарный запас.</w:t>
      </w:r>
    </w:p>
    <w:p w:rsidR="008E0340" w:rsidRDefault="006370EC" w:rsidP="00E97815">
      <w:p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1130300</wp:posOffset>
            </wp:positionV>
            <wp:extent cx="1903095" cy="2387600"/>
            <wp:effectExtent l="0" t="0" r="0" b="0"/>
            <wp:wrapSquare wrapText="bothSides"/>
            <wp:docPr id="2" name="Рисунок 2" descr="G:\картинки\герои мультиков\1235572517_4fc34ca8479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герои мультиков\1235572517_4fc34ca8479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9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09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9E">
        <w:tab/>
        <w:t xml:space="preserve">Используйте </w:t>
      </w:r>
      <w:r w:rsidR="00F23E9E" w:rsidRPr="008E0340">
        <w:t>детские стишки, потешки и песенки</w:t>
      </w:r>
      <w:r w:rsidR="00F23E9E">
        <w:t xml:space="preserve">, начало которых можно произносить и петь громче, чем конец. Можно спросить у ребенка, как вы будете петь – тихо или громко. Затем поинтересуйтесь у малыша, как вы пели – громко или тихо. </w:t>
      </w:r>
    </w:p>
    <w:p w:rsidR="008E0340" w:rsidRDefault="008E0340" w:rsidP="006370EC">
      <w:pPr>
        <w:spacing w:line="360" w:lineRule="auto"/>
        <w:ind w:left="708" w:firstLine="708"/>
      </w:pPr>
      <w:r>
        <w:t>Наши уточки с утра:</w:t>
      </w:r>
    </w:p>
    <w:p w:rsidR="008E0340" w:rsidRDefault="008E0340" w:rsidP="006370EC">
      <w:pPr>
        <w:spacing w:line="360" w:lineRule="auto"/>
        <w:ind w:left="708" w:firstLine="708"/>
      </w:pPr>
      <w:r>
        <w:t>-</w:t>
      </w:r>
      <w:proofErr w:type="spellStart"/>
      <w:proofErr w:type="gramStart"/>
      <w:r>
        <w:t>Кря</w:t>
      </w:r>
      <w:proofErr w:type="spellEnd"/>
      <w:r>
        <w:t xml:space="preserve"> – </w:t>
      </w:r>
      <w:proofErr w:type="spellStart"/>
      <w:r>
        <w:t>кря</w:t>
      </w:r>
      <w:proofErr w:type="spellEnd"/>
      <w:proofErr w:type="gramEnd"/>
      <w:r>
        <w:t xml:space="preserve"> – </w:t>
      </w:r>
      <w:proofErr w:type="spellStart"/>
      <w:r>
        <w:t>кря</w:t>
      </w:r>
      <w:proofErr w:type="spellEnd"/>
      <w:r>
        <w:t xml:space="preserve">! </w:t>
      </w:r>
      <w:proofErr w:type="spellStart"/>
      <w:proofErr w:type="gramStart"/>
      <w:r>
        <w:t>Кря</w:t>
      </w:r>
      <w:proofErr w:type="spellEnd"/>
      <w:r>
        <w:t xml:space="preserve"> – </w:t>
      </w:r>
      <w:proofErr w:type="spellStart"/>
      <w:r>
        <w:t>кря</w:t>
      </w:r>
      <w:proofErr w:type="spellEnd"/>
      <w:proofErr w:type="gramEnd"/>
      <w:r>
        <w:t xml:space="preserve"> – </w:t>
      </w:r>
      <w:proofErr w:type="spellStart"/>
      <w:r>
        <w:t>кря</w:t>
      </w:r>
      <w:proofErr w:type="spellEnd"/>
      <w:r>
        <w:t>!</w:t>
      </w:r>
    </w:p>
    <w:p w:rsidR="008E0340" w:rsidRDefault="008E0340" w:rsidP="006370EC">
      <w:pPr>
        <w:spacing w:line="360" w:lineRule="auto"/>
        <w:ind w:left="708" w:firstLine="708"/>
      </w:pPr>
      <w:r>
        <w:t>Наши гуси у пруда:</w:t>
      </w:r>
    </w:p>
    <w:p w:rsidR="008E0340" w:rsidRDefault="008E0340" w:rsidP="006370EC">
      <w:pPr>
        <w:spacing w:line="360" w:lineRule="auto"/>
        <w:ind w:left="708" w:firstLine="708"/>
      </w:pPr>
      <w:r>
        <w:t xml:space="preserve">- </w:t>
      </w:r>
      <w:proofErr w:type="gramStart"/>
      <w:r>
        <w:t>Га</w:t>
      </w:r>
      <w:proofErr w:type="gramEnd"/>
      <w:r>
        <w:t xml:space="preserve"> – га – га! </w:t>
      </w:r>
      <w:proofErr w:type="gramStart"/>
      <w:r>
        <w:t>Га</w:t>
      </w:r>
      <w:proofErr w:type="gramEnd"/>
      <w:r>
        <w:t xml:space="preserve"> – га – га!</w:t>
      </w:r>
    </w:p>
    <w:p w:rsidR="008E0340" w:rsidRDefault="008E0340" w:rsidP="006370EC">
      <w:pPr>
        <w:spacing w:line="360" w:lineRule="auto"/>
        <w:ind w:left="708" w:firstLine="708"/>
      </w:pPr>
      <w:r>
        <w:t>Наши курочки в окно:</w:t>
      </w:r>
    </w:p>
    <w:p w:rsidR="008E0340" w:rsidRDefault="008E0340" w:rsidP="006370EC">
      <w:pPr>
        <w:spacing w:line="360" w:lineRule="auto"/>
        <w:ind w:left="708" w:firstLine="708"/>
      </w:pPr>
      <w:r>
        <w:t>- Ко – ко – ко! Ко – ко – ко!</w:t>
      </w:r>
    </w:p>
    <w:p w:rsidR="008E0340" w:rsidRDefault="008E0340" w:rsidP="006370EC">
      <w:pPr>
        <w:spacing w:line="360" w:lineRule="auto"/>
        <w:ind w:left="708" w:firstLine="708"/>
      </w:pPr>
      <w:r>
        <w:t>А как Петя – петушок</w:t>
      </w:r>
    </w:p>
    <w:p w:rsidR="008E0340" w:rsidRDefault="008E0340" w:rsidP="006370EC">
      <w:pPr>
        <w:spacing w:line="360" w:lineRule="auto"/>
        <w:ind w:left="708" w:firstLine="708"/>
      </w:pPr>
      <w:r>
        <w:t>Рано – рано поутру</w:t>
      </w:r>
    </w:p>
    <w:p w:rsidR="008E0340" w:rsidRDefault="008E0340" w:rsidP="006370EC">
      <w:pPr>
        <w:spacing w:line="360" w:lineRule="auto"/>
        <w:ind w:left="708" w:firstLine="708"/>
      </w:pPr>
      <w:r>
        <w:t>Нам споет: «</w:t>
      </w:r>
      <w:proofErr w:type="spellStart"/>
      <w:proofErr w:type="gramStart"/>
      <w:r>
        <w:t>Ку</w:t>
      </w:r>
      <w:proofErr w:type="spellEnd"/>
      <w:r>
        <w:t xml:space="preserve"> – </w:t>
      </w:r>
      <w:proofErr w:type="spellStart"/>
      <w:r>
        <w:t>ка</w:t>
      </w:r>
      <w:proofErr w:type="spellEnd"/>
      <w:proofErr w:type="gramEnd"/>
      <w:r>
        <w:t xml:space="preserve"> – ре – </w:t>
      </w:r>
      <w:proofErr w:type="spellStart"/>
      <w:r>
        <w:t>ку</w:t>
      </w:r>
      <w:proofErr w:type="spellEnd"/>
      <w:r>
        <w:t>!»</w:t>
      </w:r>
    </w:p>
    <w:p w:rsidR="00F23E9E" w:rsidRDefault="00F23E9E" w:rsidP="00E97815">
      <w:pPr>
        <w:spacing w:line="360" w:lineRule="auto"/>
      </w:pPr>
      <w:r>
        <w:t>Так вы попробуете привлечь его слуховое внимание, придадите уверенность в самом себе – ведь у такого малыша спросили его мнение.</w:t>
      </w:r>
    </w:p>
    <w:p w:rsidR="00F91BCE" w:rsidRDefault="00F91BCE" w:rsidP="00E97815">
      <w:pPr>
        <w:spacing w:line="360" w:lineRule="auto"/>
      </w:pPr>
      <w:r>
        <w:tab/>
        <w:t>Вы заметили, как улучшается усвоение ребенком понятий «число» и «пространство». Ваш малыш уже, наверняка, использовал в самостоятельной речи слово «еще» для того, чтобы получить лишнюю конфету или дополнительный стакан сока, продолжить с вами ту или иную игру с вами. Также осознается понятие «один». Теперь ребенок задумается, когда его просят взять только одну конфету или показать одну игрушку.</w:t>
      </w:r>
    </w:p>
    <w:p w:rsidR="00F91BCE" w:rsidRDefault="00F91BCE" w:rsidP="00E97815">
      <w:pPr>
        <w:spacing w:line="360" w:lineRule="auto"/>
      </w:pPr>
      <w:r>
        <w:tab/>
        <w:t>В повседневной жизни бывают моменты, когда малыш может посидеть спокойно в течени</w:t>
      </w:r>
      <w:r w:rsidR="00AD7351">
        <w:t>е</w:t>
      </w:r>
      <w:r>
        <w:t xml:space="preserve">  кого-то непродолжительного отрезка времени. Начните чтение сказки или стихов, в которых есть повторения звуков и рифма. Пусть малыш </w:t>
      </w:r>
      <w:r>
        <w:lastRenderedPageBreak/>
        <w:t>листает и рассматривает страницы. Закончив чтение сказки, задайте ребенку вопросы о героях и событиях. Пусть малыш говорит то, что он думает, независимо о  того, ошибается он или нет. Читайте выразительно, используя модуляции голоса и интонации, так вы сможете передать ребенку свои чувства и тон сказки. Обязательно пользуйтесь при этом жестами для того, чтобы поддержать интерес ребенка к прочитанному.</w:t>
      </w:r>
    </w:p>
    <w:p w:rsidR="00F91BCE" w:rsidRDefault="00AD7351" w:rsidP="00E97815">
      <w:pPr>
        <w:spacing w:line="360" w:lineRule="auto"/>
      </w:pPr>
      <w:r>
        <w:tab/>
        <w:t>Играя с малышом, используйте несколько звучащих игрушек: дудочку, бубен, колокольчик, погремушку и т. д. Предложите ему послушать и запомнить звучание игрушек. Затем пусть ваш малыш только на слух попробует определить, что звучит.</w:t>
      </w:r>
    </w:p>
    <w:p w:rsidR="00AD7351" w:rsidRDefault="00AD7351" w:rsidP="00E97815">
      <w:pPr>
        <w:spacing w:line="360" w:lineRule="auto"/>
      </w:pPr>
      <w:r>
        <w:tab/>
        <w:t>Во время слушанья попросите ребенка отвернуться в сторону так, чтобы он не видел звучащую игрушку. Название каждого звучащего предмета четко проговаривайте. Затем можно разнообразить игру. Покажите ребенку хорошо знакомые в повседневной жизни предметы: карандаш, чашку с водой, пустую чашку, ножницы. Объясните, что нужно сначала только послушать то, что вы будете</w:t>
      </w:r>
      <w:r w:rsidR="0058154B">
        <w:t>, а пото</w:t>
      </w:r>
      <w:r>
        <w:t>м рассказать о ваших действиях. Пусть малыш вновь, как в игре со звучащими игрушками, повернется спиной к предметам. Переливайте воду</w:t>
      </w:r>
      <w:r w:rsidR="0058154B">
        <w:t xml:space="preserve"> из одной чашки в другую, режьте бумагу ножницами, рвите  и режьте бумагу, постучите ножницами о чашку, проведите несколько раз карандашом по бумаге, т. д. После окончания каждого вашего действия помогите малышу рассказать о том, что он услышал только что. Если же ребенку такая игра дается с трудом, тогда пусть он  </w:t>
      </w:r>
      <w:r w:rsidR="00E97815">
        <w:t>сначала</w:t>
      </w:r>
      <w:r w:rsidR="0058154B">
        <w:t xml:space="preserve"> увидит своими глазами все ваши действия с предметами.</w:t>
      </w:r>
    </w:p>
    <w:p w:rsidR="00E97815" w:rsidRDefault="00E97815" w:rsidP="00E97815">
      <w:pPr>
        <w:spacing w:line="360" w:lineRule="auto"/>
      </w:pPr>
      <w:r>
        <w:tab/>
        <w:t>Понаблюдайте за тем, как играет ваш малыш. В его игре должны присутствовать осмысленные сюжетные действия: он кормит куклу, водит ее на прогулку, укладывает спать. Следующий этап игры – исполнение «ролей»: «Я – мама», «Я – доктор». А вы, мама и папа, подберите для игры этих ролей все необходимое (можно сшить малышу «врачебный» халат, купить чемоданчик с принадлежностями юного Айболита).</w:t>
      </w:r>
    </w:p>
    <w:p w:rsidR="00E97815" w:rsidRDefault="00E97815" w:rsidP="00E97815">
      <w:pPr>
        <w:spacing w:line="360" w:lineRule="auto"/>
      </w:pPr>
      <w:r>
        <w:tab/>
        <w:t>Вот и вся игрушечная наука. Вам она теперь известна, а значит, вы сумеете со знанием дела преподавать ее малышу.</w:t>
      </w:r>
    </w:p>
    <w:p w:rsidR="006370EC" w:rsidRPr="005639B4" w:rsidRDefault="00E97815" w:rsidP="006370EC">
      <w:pPr>
        <w:spacing w:line="360" w:lineRule="auto"/>
        <w:jc w:val="center"/>
        <w:rPr>
          <w:color w:val="FF0000"/>
          <w:sz w:val="40"/>
          <w:szCs w:val="40"/>
        </w:rPr>
      </w:pPr>
      <w:r w:rsidRPr="005639B4">
        <w:rPr>
          <w:color w:val="FF0000"/>
          <w:sz w:val="40"/>
          <w:szCs w:val="40"/>
        </w:rPr>
        <w:t>Желаю удачи!</w:t>
      </w:r>
    </w:p>
    <w:sectPr w:rsidR="006370EC" w:rsidRPr="005639B4" w:rsidSect="00A122FB">
      <w:pgSz w:w="11906" w:h="16838"/>
      <w:pgMar w:top="851" w:right="850" w:bottom="851" w:left="851" w:header="709" w:footer="709" w:gutter="0"/>
      <w:pgBorders>
        <w:top w:val="weavingStrips" w:sz="12" w:space="1" w:color="0033CC"/>
        <w:left w:val="weavingStrips" w:sz="12" w:space="4" w:color="0033CC"/>
        <w:bottom w:val="weavingStrips" w:sz="12" w:space="1" w:color="0033CC"/>
        <w:right w:val="weavingStrips" w:sz="12" w:space="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3B50"/>
    <w:rsid w:val="00002411"/>
    <w:rsid w:val="00132928"/>
    <w:rsid w:val="001F6D0E"/>
    <w:rsid w:val="005639B4"/>
    <w:rsid w:val="0058154B"/>
    <w:rsid w:val="005D6EA7"/>
    <w:rsid w:val="00631ECE"/>
    <w:rsid w:val="00635B50"/>
    <w:rsid w:val="006370EC"/>
    <w:rsid w:val="00753913"/>
    <w:rsid w:val="008E0340"/>
    <w:rsid w:val="00A122FB"/>
    <w:rsid w:val="00A12D04"/>
    <w:rsid w:val="00AD7351"/>
    <w:rsid w:val="00B0742F"/>
    <w:rsid w:val="00B47BB9"/>
    <w:rsid w:val="00B53B50"/>
    <w:rsid w:val="00B6555E"/>
    <w:rsid w:val="00DD784E"/>
    <w:rsid w:val="00E97815"/>
    <w:rsid w:val="00F23E9E"/>
    <w:rsid w:val="00F9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dcterms:created xsi:type="dcterms:W3CDTF">2015-01-20T09:05:00Z</dcterms:created>
  <dcterms:modified xsi:type="dcterms:W3CDTF">2015-02-03T04:58:00Z</dcterms:modified>
</cp:coreProperties>
</file>